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336" w:rsidRDefault="00F86D3C" w:rsidP="00F86D3C">
      <w:pPr>
        <w:pStyle w:val="Heading1"/>
      </w:pPr>
      <w:r>
        <w:t>Accessibility audit checklist</w:t>
      </w:r>
      <w:r w:rsidR="0002066E">
        <w:t xml:space="preserve"> questions</w:t>
      </w:r>
    </w:p>
    <w:p w:rsidR="00F86D3C" w:rsidRDefault="00F86D3C" w:rsidP="00F86D3C">
      <w:pPr>
        <w:pStyle w:val="Heading3"/>
        <w:numPr>
          <w:ilvl w:val="0"/>
          <w:numId w:val="13"/>
        </w:numPr>
      </w:pPr>
      <w:r>
        <w:t>Access to the health facility</w:t>
      </w:r>
    </w:p>
    <w:p w:rsidR="00F86D3C" w:rsidRDefault="00F86D3C" w:rsidP="0031513E">
      <w:pPr>
        <w:pStyle w:val="ListParagraph"/>
        <w:numPr>
          <w:ilvl w:val="0"/>
          <w:numId w:val="14"/>
        </w:numPr>
      </w:pPr>
      <w:r>
        <w:t>Can you easily identify the health facility? Please refer to the standards on page 19 and note any issues below</w:t>
      </w:r>
    </w:p>
    <w:p w:rsidR="00F86D3C" w:rsidRDefault="00F86D3C" w:rsidP="0031513E">
      <w:pPr>
        <w:pStyle w:val="ListParagraph"/>
        <w:numPr>
          <w:ilvl w:val="0"/>
          <w:numId w:val="14"/>
        </w:numPr>
      </w:pPr>
      <w:r>
        <w:t>Is there a parking space?</w:t>
      </w:r>
    </w:p>
    <w:p w:rsidR="00F86D3C" w:rsidRDefault="00F86D3C" w:rsidP="0031513E">
      <w:pPr>
        <w:pStyle w:val="ListParagraph"/>
        <w:numPr>
          <w:ilvl w:val="0"/>
          <w:numId w:val="14"/>
        </w:numPr>
      </w:pPr>
      <w:r>
        <w:t>Are there parking bays reserved for people with disabilities?</w:t>
      </w:r>
    </w:p>
    <w:p w:rsidR="00F86D3C" w:rsidRDefault="00F86D3C" w:rsidP="0031513E">
      <w:pPr>
        <w:pStyle w:val="ListParagraph"/>
        <w:numPr>
          <w:ilvl w:val="0"/>
          <w:numId w:val="14"/>
        </w:numPr>
      </w:pPr>
      <w:r>
        <w:t>If yes, do they meet the accessibility standards?</w:t>
      </w:r>
      <w:r w:rsidR="00972FE2">
        <w:t xml:space="preserve"> </w:t>
      </w:r>
      <w:r>
        <w:t>Please refer to the standards on page 20 and note any issues below</w:t>
      </w:r>
    </w:p>
    <w:p w:rsidR="00972FE2" w:rsidRDefault="00972FE2" w:rsidP="0031513E">
      <w:pPr>
        <w:pStyle w:val="ListParagraph"/>
        <w:numPr>
          <w:ilvl w:val="0"/>
          <w:numId w:val="14"/>
        </w:numPr>
      </w:pPr>
      <w:r>
        <w:t>Is there a pathway from the parking to the health facility?</w:t>
      </w:r>
    </w:p>
    <w:p w:rsidR="00972FE2" w:rsidRDefault="00D128BB" w:rsidP="0031513E">
      <w:pPr>
        <w:pStyle w:val="ListParagraph"/>
        <w:numPr>
          <w:ilvl w:val="0"/>
          <w:numId w:val="14"/>
        </w:numPr>
      </w:pPr>
      <w:r>
        <w:t>Is the pathway at least 12</w:t>
      </w:r>
      <w:r w:rsidR="00972FE2">
        <w:t>0cm wide and 210cm high? If the pathway does not meet these standards, please note your comments below</w:t>
      </w:r>
    </w:p>
    <w:p w:rsidR="00972FE2" w:rsidRDefault="00972FE2" w:rsidP="0031513E">
      <w:pPr>
        <w:pStyle w:val="ListParagraph"/>
        <w:numPr>
          <w:ilvl w:val="0"/>
          <w:numId w:val="14"/>
        </w:numPr>
      </w:pPr>
      <w:r>
        <w:t>Is the pathway flat, firm, non-slippery, and clear of any obstacles and hazards at ground and higher level? If the pathway does not meet these standards, please note your comments below</w:t>
      </w:r>
    </w:p>
    <w:p w:rsidR="00972FE2" w:rsidRPr="00D33078" w:rsidRDefault="00972FE2" w:rsidP="0031513E">
      <w:pPr>
        <w:pStyle w:val="ListParagraph"/>
        <w:numPr>
          <w:ilvl w:val="0"/>
          <w:numId w:val="14"/>
        </w:numPr>
      </w:pPr>
      <w:r>
        <w:t>Is there any tactile paving of contrasting colour?</w:t>
      </w:r>
    </w:p>
    <w:p w:rsidR="00D33078" w:rsidRDefault="00D33078" w:rsidP="00D33078">
      <w:pPr>
        <w:pStyle w:val="Heading3"/>
        <w:numPr>
          <w:ilvl w:val="0"/>
          <w:numId w:val="13"/>
        </w:numPr>
      </w:pPr>
      <w:r w:rsidRPr="00D33078">
        <w:t>Entrance, reception and waiting area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Are there any steps or stairs at the entrance?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 xml:space="preserve">If yes, do they meet the accessibility standards? Please </w:t>
      </w:r>
      <w:r w:rsidR="009D1C67">
        <w:t>refer to the standards on page 61</w:t>
      </w:r>
      <w:r>
        <w:t xml:space="preserve"> and note any issues below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there a ramp at the entrance?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 xml:space="preserve">If yes, does it meet the accessibility standards? Please refer to the standards on page </w:t>
      </w:r>
      <w:r w:rsidR="009D1C67">
        <w:t>67</w:t>
      </w:r>
      <w:r>
        <w:t xml:space="preserve"> and note any issues below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 w:rsidRPr="00D33078">
        <w:t>Is there a door at the entrance?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If yes, does it meet the accessibility standards? Please refer to the standards on page 7</w:t>
      </w:r>
      <w:r w:rsidR="009D1C67">
        <w:t>3</w:t>
      </w:r>
      <w:r>
        <w:t xml:space="preserve"> and note any issues below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Are wheelchairs available near the entrance for patients who need them?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 entrance clear of any obstacles and hazards at ground and higher level? If not, please add information below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there a map of the building near the entrance, with tactile information?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there a reception counter?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 reception counter clearly identifiable from the entrance?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Does the reception counter meet the accessibility standards? Please refer to the standards on page 25 and note any issues below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there enough space at the counter and in the reception area to allow privacy in communications?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 xml:space="preserve">Is there a sign at reception that gives priority for people with disabilities, older people, </w:t>
      </w:r>
      <w:proofErr w:type="gramStart"/>
      <w:r>
        <w:t>adults</w:t>
      </w:r>
      <w:proofErr w:type="gramEnd"/>
      <w:r>
        <w:t xml:space="preserve"> with children, and pregnant women?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information on the services at the health centre available in large print format?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information on the services at the health centre available in easy-to-read format?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there a functioning and clearly signalled hearing loop installed at the counter?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there any provision of sign language interpretation for patients who require it?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lastRenderedPageBreak/>
        <w:t>Is the reception area clear of any obstacles and hazards at ground and higher level?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 reception free from loud background noises, well illuminated and well ventilated?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 w:rsidRPr="00D33078">
        <w:t>Is there a waiting area?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 waiting area clearly identifiable from the reception?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Are there seats available in the waiting area?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If yes, is there a sign indicating priority seats for people with disabilities, older people, adults with children, and pregnant women?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there space for wheelchairs in the waiting area?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 surface flat, firm and non-slippery?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 waiting area clear of any obstacles and hazards at ground and higher level?</w:t>
      </w:r>
    </w:p>
    <w:p w:rsidR="00D33078" w:rsidRDefault="00D33078" w:rsidP="0031513E">
      <w:pPr>
        <w:pStyle w:val="ListParagraph"/>
        <w:numPr>
          <w:ilvl w:val="0"/>
          <w:numId w:val="15"/>
        </w:numPr>
      </w:pPr>
      <w:r>
        <w:t>Is the waiting area free from loud background noises, well illuminated and well ventilated?</w:t>
      </w:r>
    </w:p>
    <w:p w:rsidR="00D33078" w:rsidRDefault="00D33078" w:rsidP="00D33078">
      <w:pPr>
        <w:pStyle w:val="Heading3"/>
        <w:numPr>
          <w:ilvl w:val="0"/>
          <w:numId w:val="13"/>
        </w:numPr>
      </w:pPr>
      <w:r>
        <w:t>Rooms and halls</w:t>
      </w:r>
    </w:p>
    <w:p w:rsidR="00D33078" w:rsidRDefault="00D33078" w:rsidP="0031513E">
      <w:pPr>
        <w:pStyle w:val="ListParagraph"/>
        <w:numPr>
          <w:ilvl w:val="0"/>
          <w:numId w:val="16"/>
        </w:numPr>
      </w:pPr>
      <w:r>
        <w:t>Does the room have a door?</w:t>
      </w:r>
    </w:p>
    <w:p w:rsidR="00D33078" w:rsidRDefault="00D33078" w:rsidP="0031513E">
      <w:pPr>
        <w:pStyle w:val="ListParagraph"/>
        <w:numPr>
          <w:ilvl w:val="0"/>
          <w:numId w:val="16"/>
        </w:numPr>
      </w:pPr>
      <w:r>
        <w:t>Does the door meet the accessibility standards? Please r</w:t>
      </w:r>
      <w:r w:rsidR="009D1C67">
        <w:t>efer to the standards on page 73</w:t>
      </w:r>
      <w:r>
        <w:t xml:space="preserve"> and note any issues below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Is there a sign outside the room?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If yes, does it meet the accessibility standards? Please refer to the standards on page 36 and note any issues below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Does the room have a clear space of 150cm by 150cm to manoeuvre a wheelchair?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Is the ceiling at least 203cm high?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Is the room clear of any obstacles and hazards at ground and higher level? Please refer to the standards on page 31 and note any issues below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Are objects and surfaces in the room in contrasting colours (e.g. cabinets and tables clearly visible etc.)?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Is the room free from loud background noises, well illuminated and well ventilated?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Is the floor surface flat, firm, non-slippery and non-glare?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Can people with sensory, physical, intellectual, psychosocial or other disabilities use relevant equipment? Please refer to page 32 for examples of tasks and activities, and note any issues below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Is there a functioning fire alarm with visual and audible signals?</w:t>
      </w:r>
    </w:p>
    <w:p w:rsidR="00964C5D" w:rsidRDefault="00964C5D" w:rsidP="0031513E">
      <w:pPr>
        <w:pStyle w:val="ListParagraph"/>
        <w:numPr>
          <w:ilvl w:val="0"/>
          <w:numId w:val="16"/>
        </w:numPr>
      </w:pPr>
      <w:r>
        <w:t>Is there clear signage indicating accessible escape routes?</w:t>
      </w:r>
    </w:p>
    <w:p w:rsidR="00964C5D" w:rsidRDefault="00964C5D" w:rsidP="00964C5D">
      <w:pPr>
        <w:pStyle w:val="Heading3"/>
        <w:numPr>
          <w:ilvl w:val="0"/>
          <w:numId w:val="13"/>
        </w:numPr>
      </w:pPr>
      <w:r w:rsidRPr="00964C5D">
        <w:t>Circulation paths and internal wayfinding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Are circulation paths clear of any obstacles and hazards at ground and higher level?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 xml:space="preserve">Is the ceiling at least 203cm high? 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Does the colour of different elements in the circulation paths contrast with the background?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Do circulation paths have a clear space at least 120cm wide?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Do circulation paths have turning spaces for wheelchair users that measure at least 150cm by 150cm?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If the corridor is 15 metres or longer, is there a passing place of at least 180cm by 180cm?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Are floor surfaces flat, firm, non-slippery, and non-glare?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Are circulation paths free from loud background noises, well illuminated and well ventilated?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lastRenderedPageBreak/>
        <w:t>Are there functioning fire alarms installed in all main circulation paths, with both visual and audible signals?</w:t>
      </w:r>
    </w:p>
    <w:p w:rsidR="00D33078" w:rsidRDefault="00DC3554" w:rsidP="0031513E">
      <w:pPr>
        <w:pStyle w:val="ListParagraph"/>
        <w:numPr>
          <w:ilvl w:val="0"/>
          <w:numId w:val="17"/>
        </w:numPr>
      </w:pPr>
      <w:r>
        <w:t>Is there clear signage in the circulation paths indicating accessible escape routes and safe refuge points?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Are there signs provided in relevant locations within the health facility providing directions to rooms, toilets and other relevant areas within the facility?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Do signs meet the accessibility standards? Please</w:t>
      </w:r>
      <w:r w:rsidR="009D1C67">
        <w:t xml:space="preserve"> refer to the standards on page 19. Note</w:t>
      </w:r>
      <w:r>
        <w:t xml:space="preserve"> any issues below</w:t>
      </w:r>
      <w:r w:rsidR="009D1C67">
        <w:t>.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 xml:space="preserve">Is there any visual floor wayfinding signage and/or tactile paving with colour contrast? Please refer to the standards </w:t>
      </w:r>
      <w:r w:rsidR="006B61A7">
        <w:t>on page 36. N</w:t>
      </w:r>
      <w:r>
        <w:t>ote any issues below</w:t>
      </w:r>
      <w:r w:rsidR="006B61A7">
        <w:t>.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 xml:space="preserve">If there are doors in the circulation paths, do they meet the accessibility requirements? Please refer to the standards on page </w:t>
      </w:r>
      <w:r w:rsidR="006B61A7">
        <w:t>73</w:t>
      </w:r>
      <w:r w:rsidR="006B61A7">
        <w:t>. Note any issues below.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 xml:space="preserve">If there are steps and stairs in the circulation paths, do they meet the accessibility requirements? Please refer </w:t>
      </w:r>
      <w:r w:rsidR="006B61A7">
        <w:t>to the standards on page 61</w:t>
      </w:r>
      <w:r w:rsidR="006B61A7">
        <w:t>. Note any issues below.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>If there are ramps in the circulation paths, do they meet the accessibility requirements?</w:t>
      </w:r>
    </w:p>
    <w:p w:rsidR="00DC3554" w:rsidRDefault="00DC3554" w:rsidP="0031513E">
      <w:pPr>
        <w:pStyle w:val="ListParagraph"/>
        <w:numPr>
          <w:ilvl w:val="0"/>
          <w:numId w:val="17"/>
        </w:numPr>
      </w:pPr>
      <w:r>
        <w:t xml:space="preserve">Please refer to the standards on page </w:t>
      </w:r>
      <w:r w:rsidR="00997091">
        <w:t>67</w:t>
      </w:r>
      <w:r w:rsidR="00997091">
        <w:t>. Note any issues below.</w:t>
      </w:r>
    </w:p>
    <w:p w:rsidR="00DC3554" w:rsidRDefault="00DC3554" w:rsidP="00DC3554">
      <w:pPr>
        <w:pStyle w:val="Heading3"/>
        <w:numPr>
          <w:ilvl w:val="0"/>
          <w:numId w:val="13"/>
        </w:numPr>
      </w:pPr>
      <w:r w:rsidRPr="00DC3554">
        <w:t>General toilets</w:t>
      </w:r>
    </w:p>
    <w:p w:rsidR="00DC3554" w:rsidRDefault="00DC3554" w:rsidP="0031513E">
      <w:pPr>
        <w:pStyle w:val="ListParagraph"/>
        <w:numPr>
          <w:ilvl w:val="0"/>
          <w:numId w:val="18"/>
        </w:numPr>
      </w:pPr>
      <w:r>
        <w:t>Is there clear directional signage indicating the location of the toilets?</w:t>
      </w:r>
    </w:p>
    <w:p w:rsidR="00DC3554" w:rsidRDefault="00DC3554" w:rsidP="0031513E">
      <w:pPr>
        <w:pStyle w:val="ListParagraph"/>
        <w:numPr>
          <w:ilvl w:val="0"/>
          <w:numId w:val="18"/>
        </w:numPr>
      </w:pPr>
      <w:r>
        <w:t>Are toilets separated by gender with clear signage?</w:t>
      </w:r>
    </w:p>
    <w:p w:rsidR="00D33078" w:rsidRDefault="00DC3554" w:rsidP="0031513E">
      <w:pPr>
        <w:pStyle w:val="ListParagraph"/>
        <w:numPr>
          <w:ilvl w:val="0"/>
          <w:numId w:val="18"/>
        </w:numPr>
      </w:pPr>
      <w:r>
        <w:t xml:space="preserve">Do toilet signs meet the accessibility standards? Please refer to the standards on page </w:t>
      </w:r>
      <w:r w:rsidR="008C4DBE">
        <w:t>41</w:t>
      </w:r>
      <w:r>
        <w:t xml:space="preserve"> and note any issues below</w:t>
      </w:r>
      <w:r w:rsidR="008C4DBE">
        <w:t>.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>
        <w:t>Do toilets have doors?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Can the door be operated by people with limited strength or manual dexterity (for ex</w:t>
      </w:r>
      <w:r>
        <w:t>ample, using a closed fist)?</w:t>
      </w:r>
    </w:p>
    <w:p w:rsidR="00DC3554" w:rsidRDefault="0031513E" w:rsidP="0031513E">
      <w:pPr>
        <w:pStyle w:val="ListParagraph"/>
        <w:numPr>
          <w:ilvl w:val="0"/>
          <w:numId w:val="18"/>
        </w:numPr>
      </w:pPr>
      <w:r w:rsidRPr="0031513E">
        <w:t>Can the toilets be locked from inside and released from outside by authorised staff in an emergency?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Is the floor surface well drained, waterproof, non</w:t>
      </w:r>
      <w:r>
        <w:t>-</w:t>
      </w:r>
      <w:r w:rsidRPr="0031513E">
        <w:t>slippery and non</w:t>
      </w:r>
      <w:r>
        <w:t>-glare?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 xml:space="preserve">Are sanitary bins </w:t>
      </w:r>
      <w:r>
        <w:t>provided within the toilets?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Does each toilet have a functioning flush?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Is there a wa</w:t>
      </w:r>
      <w:r>
        <w:t>shbasin with running water?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Are soap, paper towel and hand</w:t>
      </w:r>
      <w:r>
        <w:t xml:space="preserve"> sanitiser provided?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Can the tap be easily operate by people with limited strength or manual dexterity (for ex</w:t>
      </w:r>
      <w:r>
        <w:t>ample, using a closed fist)?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Does the colour of the toilets and washbasins co</w:t>
      </w:r>
      <w:r>
        <w:t>ntrast with the background?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 xml:space="preserve">Are toilets clear of any obstructions or hazards </w:t>
      </w:r>
      <w:r>
        <w:t>at ground and higher level?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 xml:space="preserve">Are toilets free from loud background noises, with sufficient </w:t>
      </w:r>
      <w:r>
        <w:t>light and good ventilation?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Are the toilets clean and free from strong smells?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Does the number of toilets available for women equal the number of toilets and</w:t>
      </w:r>
      <w:r>
        <w:t xml:space="preserve"> urinals available for men?</w:t>
      </w:r>
    </w:p>
    <w:p w:rsidR="0031513E" w:rsidRDefault="0031513E" w:rsidP="0031513E">
      <w:pPr>
        <w:pStyle w:val="ListParagraph"/>
        <w:numPr>
          <w:ilvl w:val="0"/>
          <w:numId w:val="18"/>
        </w:numPr>
      </w:pPr>
      <w:r w:rsidRPr="0031513E">
        <w:t>Is there a functioning fire alarm, with visual and audible signals, installed in the toilets?</w:t>
      </w:r>
    </w:p>
    <w:p w:rsidR="0031513E" w:rsidRDefault="0031513E" w:rsidP="0031513E">
      <w:pPr>
        <w:pStyle w:val="Heading3"/>
        <w:numPr>
          <w:ilvl w:val="0"/>
          <w:numId w:val="22"/>
        </w:numPr>
      </w:pPr>
      <w:r w:rsidRPr="0031513E">
        <w:lastRenderedPageBreak/>
        <w:t>Accessible toilets</w:t>
      </w:r>
    </w:p>
    <w:p w:rsidR="00AE0006" w:rsidRDefault="00AE0006" w:rsidP="00B76208">
      <w:pPr>
        <w:pStyle w:val="ListParagraph"/>
        <w:numPr>
          <w:ilvl w:val="0"/>
          <w:numId w:val="23"/>
        </w:numPr>
      </w:pPr>
      <w:r>
        <w:t xml:space="preserve">Is there at least one functioning accessible toilet facilities reserved for people with disabilities on every floor? If no accessible toilets are available in the facility, please go to page </w:t>
      </w:r>
      <w:r w:rsidR="008C4DBE">
        <w:t>39 of the standards.</w:t>
      </w:r>
    </w:p>
    <w:p w:rsidR="0031513E" w:rsidRDefault="00AE0006" w:rsidP="00B76208">
      <w:pPr>
        <w:pStyle w:val="ListParagraph"/>
        <w:numPr>
          <w:ilvl w:val="0"/>
          <w:numId w:val="23"/>
        </w:numPr>
      </w:pPr>
      <w:r>
        <w:t>If only one accessible toilet is available, is it available to people of all genders?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there clear directional signage indicating the locati</w:t>
      </w:r>
      <w:r>
        <w:t>on of the accessible toilet?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accessible toilet clearly labelled with signage which mee</w:t>
      </w:r>
      <w:r>
        <w:t xml:space="preserve">ts the accessibility standards? </w:t>
      </w:r>
      <w:r w:rsidRPr="00AE0006">
        <w:t xml:space="preserve">Please </w:t>
      </w:r>
      <w:r w:rsidR="008C4DBE">
        <w:t>refer to the standards on page 36</w:t>
      </w:r>
      <w:r w:rsidRPr="00AE0006">
        <w:t xml:space="preserve"> and note any issues below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Does the accessible toilet have a sliding door or</w:t>
      </w:r>
      <w:r>
        <w:t xml:space="preserve"> a door that opens outwards?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Can th</w:t>
      </w:r>
      <w:r>
        <w:t>e door be locked from inside?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Can the door be released from outside by authorised</w:t>
      </w:r>
      <w:r>
        <w:t xml:space="preserve"> staff in case of emergency?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 xml:space="preserve">Does the door meet the accessibility standards? Please refer to the standards on page </w:t>
      </w:r>
      <w:r w:rsidR="008C4DBE">
        <w:t>73</w:t>
      </w:r>
      <w:r w:rsidRPr="00AE0006">
        <w:t xml:space="preserve"> and note any issues below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there a clear turning space of 150cm by 150cm i</w:t>
      </w:r>
      <w:r>
        <w:t>nside the accessible toilet?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 xml:space="preserve">Is the accessible toilet clear of any obstructions or hazards </w:t>
      </w:r>
      <w:r>
        <w:t>at ground and higher level?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 xml:space="preserve">Is the floor surface well drained, waterproof, </w:t>
      </w:r>
      <w:r>
        <w:t>non-slippery and non-glare?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accessible toilet free from loud background noises, with sufficient l</w:t>
      </w:r>
      <w:r>
        <w:t>ight, and good ventilation?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accessible toilet clean a</w:t>
      </w:r>
      <w:r>
        <w:t>nd free from strong smells?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Does the colour of key elements within the toilets co</w:t>
      </w:r>
      <w:r>
        <w:t>ntrast with the background?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there a pull alarm system mounted on the ceiling, suspended at a height of 10cm from the floor, and located near the toilet?</w:t>
      </w:r>
    </w:p>
    <w:p w:rsidR="00AE0006" w:rsidRDefault="00AE0006" w:rsidP="00C97CFB">
      <w:pPr>
        <w:pStyle w:val="ListParagraph"/>
        <w:numPr>
          <w:ilvl w:val="0"/>
          <w:numId w:val="23"/>
        </w:numPr>
      </w:pPr>
      <w:r>
        <w:t>Is there a functioning fire alarm with both visual and audible signals installed in the accessible toilet?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toilet located at the corner o</w:t>
      </w:r>
      <w:r>
        <w:t>f the room?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centre line of the toilet positioned no more t</w:t>
      </w:r>
      <w:r>
        <w:t>han 50cm from the side wall?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there a clear space of at least 90cm on t</w:t>
      </w:r>
      <w:r>
        <w:t>he open side of the toilet?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toilet seat a</w:t>
      </w:r>
      <w:r>
        <w:t>t a maximum height of 48cm?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toilet paper dispenser easy to operate and positioned near the toilet, at a maximum heigh</w:t>
      </w:r>
      <w:r>
        <w:t>t of 110cm above the floor?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flush control dispenser easy to operate and positioned near the toilet, at a maximum heig</w:t>
      </w:r>
      <w:r>
        <w:t>ht of 110cm above the floor?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detachable bidet shower head (if provided) easy to operate and positioned near the toilet, at a maximum heigh</w:t>
      </w:r>
      <w:r>
        <w:t>t of 110cm above the floor?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there a sanitary b</w:t>
      </w:r>
      <w:r>
        <w:t>in located near the toilet?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there grab bar measuring 60cm long on the side wall, located no more than 25cm from the rear wall and a</w:t>
      </w:r>
      <w:r>
        <w:t>t a maximum height of 68cm?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there a moveable U-grab bar on the open side of the toilet and a</w:t>
      </w:r>
      <w:r>
        <w:t>t a maximum height of 68cm?</w:t>
      </w:r>
    </w:p>
    <w:p w:rsidR="00AE0006" w:rsidRPr="0031513E" w:rsidRDefault="00AE0006" w:rsidP="00AE0006">
      <w:pPr>
        <w:pStyle w:val="ListParagraph"/>
        <w:numPr>
          <w:ilvl w:val="0"/>
          <w:numId w:val="23"/>
        </w:numPr>
      </w:pPr>
      <w:r w:rsidRPr="00AE0006">
        <w:t>Is there a grab bar on the rear wall at a maximum height of 68cm?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>
        <w:t>Is there a washbasin?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rim of the washbasin at no</w:t>
      </w:r>
      <w:r>
        <w:t xml:space="preserve"> more than 74cm from the floor?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Does the washbasin allow knee space?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Is the tap easily operable by people with limited strength or manual dexterity (for exa</w:t>
      </w:r>
      <w:r>
        <w:t>mple, using a closed fist)?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lastRenderedPageBreak/>
        <w:t>Is the tap located on</w:t>
      </w:r>
      <w:r>
        <w:t xml:space="preserve"> the side of the washbasin?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Are soap, paper towel and hand sanitiser provided at a maximum height of 110cm and located near th</w:t>
      </w:r>
      <w:r>
        <w:t>e toilet and the washbasin?</w:t>
      </w:r>
    </w:p>
    <w:p w:rsidR="00AE0006" w:rsidRDefault="00AE0006" w:rsidP="00AE0006">
      <w:pPr>
        <w:pStyle w:val="ListParagraph"/>
        <w:numPr>
          <w:ilvl w:val="0"/>
          <w:numId w:val="23"/>
        </w:numPr>
      </w:pPr>
      <w:r w:rsidRPr="00AE0006">
        <w:t>Are vertical grab bars mounted around the washbasin?</w:t>
      </w:r>
    </w:p>
    <w:p w:rsidR="00AE0006" w:rsidRDefault="00AE0006" w:rsidP="00AE0006">
      <w:pPr>
        <w:pStyle w:val="Heading3"/>
        <w:numPr>
          <w:ilvl w:val="0"/>
          <w:numId w:val="22"/>
        </w:numPr>
      </w:pPr>
      <w:r>
        <w:t>Accessible showers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If patients are required to</w:t>
      </w:r>
      <w:r w:rsidR="002C30E6">
        <w:t xml:space="preserve"> shower at the health facility, i</w:t>
      </w:r>
      <w:r w:rsidRPr="00AE0006">
        <w:t>s there at least one accessible shower reserved for people with disabilities on every floor?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If only one accessible shower is available, is it available to people of all genders?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 xml:space="preserve">Is there clear directional signage indicating the location </w:t>
      </w:r>
      <w:r>
        <w:t>of the accessible shower?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 xml:space="preserve">Is the accessible shower clearly labelled with signage which meets the accessibility standards? Please refer to the standards on page </w:t>
      </w:r>
      <w:r w:rsidR="002C30E6">
        <w:t>36</w:t>
      </w:r>
      <w:r w:rsidRPr="00AE0006">
        <w:t xml:space="preserve"> and note any issues below</w:t>
      </w:r>
      <w:r w:rsidR="002C30E6">
        <w:t>.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Does the accessible shower have a sliding door or</w:t>
      </w:r>
      <w:r>
        <w:t xml:space="preserve"> a door that opens outwards?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Can the</w:t>
      </w:r>
      <w:r>
        <w:t xml:space="preserve"> door be locked from inside?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Can the door be released from outside by authoris</w:t>
      </w:r>
      <w:r>
        <w:t>ed staff in case of emergency?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 xml:space="preserve">Does the door meet the accessibility standards? Please refer to the standards on page </w:t>
      </w:r>
      <w:r w:rsidR="002C30E6">
        <w:t>73</w:t>
      </w:r>
      <w:r w:rsidRPr="00AE0006">
        <w:t xml:space="preserve"> and note any issues below</w:t>
      </w:r>
      <w:r w:rsidR="002C30E6">
        <w:t>.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there a clear turning space of 150cm by 150cm inside</w:t>
      </w:r>
      <w:r>
        <w:t xml:space="preserve"> the accessible shower room?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 shower room clear of any obstructions or hazards</w:t>
      </w:r>
      <w:r>
        <w:t xml:space="preserve"> at ground and higher level?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 floor surface well drained, waterproof, non-slippery and no</w:t>
      </w:r>
      <w:r>
        <w:t>n-glare?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 accessible shower free from loud background noises, with sufficient l</w:t>
      </w:r>
      <w:r>
        <w:t>ight, and good ventilation?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 accessible shower clean a</w:t>
      </w:r>
      <w:r>
        <w:t>nd free from strong smells?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Does the colour of key elements within the shower room contrast with th</w:t>
      </w:r>
      <w:r>
        <w:t>e background?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there a functioning fire alarm with both visual and audible signals installed in the accessible shower?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 shower compart</w:t>
      </w:r>
      <w:r>
        <w:t>ment at least 120cm by 120cm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there a foldable sea</w:t>
      </w:r>
      <w:r>
        <w:t>t in the shower compartment?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 seat at a maxim</w:t>
      </w:r>
      <w:r>
        <w:t>um height of 48cm?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Is the centre line of the seat positioned no more th</w:t>
      </w:r>
      <w:r>
        <w:t>an 50cm from the side wall?</w:t>
      </w:r>
    </w:p>
    <w:p w:rsidR="00AE0006" w:rsidRDefault="00AE0006" w:rsidP="00AE0006">
      <w:pPr>
        <w:pStyle w:val="ListParagraph"/>
        <w:numPr>
          <w:ilvl w:val="0"/>
          <w:numId w:val="26"/>
        </w:numPr>
      </w:pPr>
      <w:r w:rsidRPr="00AE0006">
        <w:t>Doe</w:t>
      </w:r>
      <w:r>
        <w:t>s the sit have a back rest?</w:t>
      </w:r>
    </w:p>
    <w:p w:rsidR="00826590" w:rsidRDefault="00AE0006" w:rsidP="00363E4A">
      <w:pPr>
        <w:pStyle w:val="ListParagraph"/>
        <w:numPr>
          <w:ilvl w:val="0"/>
          <w:numId w:val="26"/>
        </w:numPr>
      </w:pPr>
      <w:r w:rsidRPr="00AE0006">
        <w:t>Is there a grab bar fixed on the wall on the side of the seat at a maximum height of 68cm?</w:t>
      </w:r>
    </w:p>
    <w:p w:rsidR="00826590" w:rsidRDefault="00826590" w:rsidP="00363E4A">
      <w:pPr>
        <w:pStyle w:val="ListParagraph"/>
        <w:numPr>
          <w:ilvl w:val="0"/>
          <w:numId w:val="26"/>
        </w:numPr>
      </w:pPr>
      <w:r w:rsidRPr="00826590">
        <w:t>Is there a foldable grab bar on the open side of the shower seat, at a distance of 82cm from the side wall and a</w:t>
      </w:r>
      <w:r>
        <w:t>t a maximum height of 68cm?</w:t>
      </w:r>
    </w:p>
    <w:p w:rsidR="00826590" w:rsidRDefault="00826590" w:rsidP="00363E4A">
      <w:pPr>
        <w:pStyle w:val="ListParagraph"/>
        <w:numPr>
          <w:ilvl w:val="0"/>
          <w:numId w:val="26"/>
        </w:numPr>
      </w:pPr>
      <w:r w:rsidRPr="00826590">
        <w:t>Is there a grab bar in front of the shower seat at a distance of 90cm from bar the rear wall and a</w:t>
      </w:r>
      <w:r>
        <w:t>t a maximum height of 68cm?</w:t>
      </w:r>
    </w:p>
    <w:p w:rsidR="00826590" w:rsidRDefault="00826590" w:rsidP="00363E4A">
      <w:pPr>
        <w:pStyle w:val="ListParagraph"/>
        <w:numPr>
          <w:ilvl w:val="0"/>
          <w:numId w:val="26"/>
        </w:numPr>
      </w:pPr>
      <w:r w:rsidRPr="00826590">
        <w:t>Is there a shower curtain that is operable from the shower seat and that closes th</w:t>
      </w:r>
      <w:r>
        <w:t>e entire shower compartment?</w:t>
      </w:r>
    </w:p>
    <w:p w:rsidR="00826590" w:rsidRDefault="00826590" w:rsidP="00363E4A">
      <w:pPr>
        <w:pStyle w:val="ListParagraph"/>
        <w:numPr>
          <w:ilvl w:val="0"/>
          <w:numId w:val="26"/>
        </w:numPr>
      </w:pPr>
      <w:r w:rsidRPr="00826590">
        <w:t>Is there a fixed shower head positioned at a distance</w:t>
      </w:r>
      <w:r>
        <w:t xml:space="preserve"> of 50cm from the rear wall?</w:t>
      </w:r>
    </w:p>
    <w:p w:rsidR="00826590" w:rsidRDefault="00826590" w:rsidP="00363E4A">
      <w:pPr>
        <w:pStyle w:val="ListParagraph"/>
        <w:numPr>
          <w:ilvl w:val="0"/>
          <w:numId w:val="26"/>
        </w:numPr>
      </w:pPr>
      <w:r w:rsidRPr="00826590">
        <w:t xml:space="preserve">Is there a detachable shower head positioned at a maximum height of 110cm and at a distance </w:t>
      </w:r>
      <w:r>
        <w:t>of 50cm from the rear wall?</w:t>
      </w:r>
    </w:p>
    <w:p w:rsidR="00826590" w:rsidRDefault="00826590" w:rsidP="00363E4A">
      <w:pPr>
        <w:pStyle w:val="ListParagraph"/>
        <w:numPr>
          <w:ilvl w:val="0"/>
          <w:numId w:val="26"/>
        </w:numPr>
      </w:pPr>
      <w:r w:rsidRPr="00826590">
        <w:t xml:space="preserve">Are shower controls located on the wall on side of the seat, at a maximum height of 100cm, and at a distance </w:t>
      </w:r>
      <w:r>
        <w:t>of 50cm from the rear wall?</w:t>
      </w:r>
    </w:p>
    <w:p w:rsidR="00826590" w:rsidRDefault="00826590" w:rsidP="00363E4A">
      <w:pPr>
        <w:pStyle w:val="ListParagraph"/>
        <w:numPr>
          <w:ilvl w:val="0"/>
          <w:numId w:val="26"/>
        </w:numPr>
      </w:pPr>
      <w:r w:rsidRPr="00826590">
        <w:t>Are shower controls easily operable by people with limited strength or manual dexterity (for exa</w:t>
      </w:r>
      <w:r>
        <w:t>mple, using a closed fist)?</w:t>
      </w:r>
    </w:p>
    <w:p w:rsidR="00826590" w:rsidRDefault="00826590" w:rsidP="00363E4A">
      <w:pPr>
        <w:pStyle w:val="ListParagraph"/>
        <w:numPr>
          <w:ilvl w:val="0"/>
          <w:numId w:val="26"/>
        </w:numPr>
      </w:pPr>
      <w:r w:rsidRPr="00826590">
        <w:lastRenderedPageBreak/>
        <w:t>Is there a pull alarm system mounted on the ceiling and suspended at a hei</w:t>
      </w:r>
      <w:r>
        <w:t>ght of 10cm from the floor.</w:t>
      </w:r>
    </w:p>
    <w:p w:rsidR="00826590" w:rsidRDefault="00826590" w:rsidP="00363E4A">
      <w:pPr>
        <w:pStyle w:val="ListParagraph"/>
        <w:numPr>
          <w:ilvl w:val="0"/>
          <w:numId w:val="26"/>
        </w:numPr>
      </w:pPr>
      <w:r w:rsidRPr="00826590">
        <w:t>Is there a shelf for toiletries that is accessible from a wheelchair and f</w:t>
      </w:r>
      <w:r>
        <w:t>rom the shower seat?</w:t>
      </w:r>
    </w:p>
    <w:p w:rsidR="00AE0006" w:rsidRDefault="00826590" w:rsidP="00363E4A">
      <w:pPr>
        <w:pStyle w:val="ListParagraph"/>
        <w:numPr>
          <w:ilvl w:val="0"/>
          <w:numId w:val="26"/>
        </w:numPr>
      </w:pPr>
      <w:r w:rsidRPr="00826590">
        <w:t>Is there a towel rail positioned outside the shower compartment?</w:t>
      </w:r>
    </w:p>
    <w:p w:rsidR="00826590" w:rsidRDefault="00826590" w:rsidP="00826590">
      <w:pPr>
        <w:pStyle w:val="Heading3"/>
        <w:numPr>
          <w:ilvl w:val="0"/>
          <w:numId w:val="22"/>
        </w:numPr>
      </w:pPr>
      <w:r w:rsidRPr="00826590">
        <w:t>Lifts and wheelchair platform stairlifts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If the health facility has multiple stories, are there lifts available? If no lifts are avail</w:t>
      </w:r>
      <w:r w:rsidR="002E53B6">
        <w:t>able, please go to question 17</w:t>
      </w:r>
      <w:r>
        <w:t>.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Is there an unobstructed manoeuvring space of 150cm by</w:t>
      </w:r>
      <w:r>
        <w:t xml:space="preserve"> 150cm in front of the lift?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Does the entrance of the lift have a clear op</w:t>
      </w:r>
      <w:r>
        <w:t>ening width of at least 90cm?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Does the internal space of the lift have minimal clear width of 110cm and minimal clear dep</w:t>
      </w:r>
      <w:r>
        <w:t>th of 140cm?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If the lift is smaller than these minimum dimensions, is there a mirror mounted on the rear wall to enable wheelchair users to see the spa</w:t>
      </w:r>
      <w:r>
        <w:t>ce behind them when leaving?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Are lift controls inside and outside the lift located at a height of between 90cm and 110cm, and at le</w:t>
      </w:r>
      <w:r>
        <w:t>ast 40cm from any side wall?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Do the colour of the l</w:t>
      </w:r>
      <w:bookmarkStart w:id="0" w:name="_GoBack"/>
      <w:bookmarkEnd w:id="0"/>
      <w:r w:rsidRPr="00826590">
        <w:t>ift and of lift controls c</w:t>
      </w:r>
      <w:r>
        <w:t>ontrast with the background?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Do control buttons hav</w:t>
      </w:r>
      <w:r>
        <w:t>e raised tactile characters?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 xml:space="preserve">Is there at least one handrail inside the lift, located at a height of 90cm, and in a position that does </w:t>
      </w:r>
      <w:r>
        <w:t>not obstruct lift controls?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Is the lift free from loud background noises, well illum</w:t>
      </w:r>
      <w:r>
        <w:t>inated and well ventilated?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Is the floor surface flat, firm,</w:t>
      </w:r>
      <w:r>
        <w:t xml:space="preserve"> non-slippery and non-glare?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 xml:space="preserve">Is the lift clear of any obstructions or hazards </w:t>
      </w:r>
      <w:r>
        <w:t>at ground and higher level?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Is there an emergency communication system installed in the lift?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Are lift door designed to allow sufficient time for people to enter or leave the lift without coming into contact with closing doors, and fit</w:t>
      </w:r>
      <w:r>
        <w:t>ted with re-opening activators.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Does the lift provide audible information to people usi</w:t>
      </w:r>
      <w:r>
        <w:t>ng or waiting for the lift?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Is there a fixed or foldable seat provided within the lift?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If lifts are not available, are there wheelchair pla</w:t>
      </w:r>
      <w:r>
        <w:t>tform stairlifts installed?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 xml:space="preserve">Are written and visual information instructions to operate the </w:t>
      </w:r>
      <w:proofErr w:type="spellStart"/>
      <w:r w:rsidRPr="00826590">
        <w:t>stairlift</w:t>
      </w:r>
      <w:proofErr w:type="spellEnd"/>
      <w:r w:rsidRPr="00826590">
        <w:t xml:space="preserve"> ava</w:t>
      </w:r>
      <w:r>
        <w:t>ilable and clearly visible?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 xml:space="preserve">Is the </w:t>
      </w:r>
      <w:proofErr w:type="spellStart"/>
      <w:r w:rsidRPr="00826590">
        <w:t>stairlift</w:t>
      </w:r>
      <w:proofErr w:type="spellEnd"/>
      <w:r w:rsidRPr="00826590">
        <w:t xml:space="preserve"> platform folded when parked</w:t>
      </w:r>
      <w:r>
        <w:t xml:space="preserve"> or in stationary position?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Does the platform have a minimum clear d</w:t>
      </w:r>
      <w:r>
        <w:t>imensions of 80cm by 125cm?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Are foldable safety bars provided around the</w:t>
      </w:r>
      <w:r>
        <w:t xml:space="preserve"> perimeter of the platform?</w:t>
      </w:r>
    </w:p>
    <w:p w:rsidR="00826590" w:rsidRDefault="00826590" w:rsidP="00826590">
      <w:pPr>
        <w:pStyle w:val="ListParagraph"/>
        <w:numPr>
          <w:ilvl w:val="0"/>
          <w:numId w:val="27"/>
        </w:numPr>
      </w:pPr>
      <w:r w:rsidRPr="00826590">
        <w:t>Is the speed of the platform lower than 15cm per seco</w:t>
      </w:r>
      <w:r>
        <w:t>nd?</w:t>
      </w:r>
    </w:p>
    <w:p w:rsidR="00826590" w:rsidRPr="00826590" w:rsidRDefault="00826590" w:rsidP="00826590">
      <w:pPr>
        <w:pStyle w:val="ListParagraph"/>
        <w:numPr>
          <w:ilvl w:val="0"/>
          <w:numId w:val="27"/>
        </w:numPr>
      </w:pPr>
      <w:r w:rsidRPr="00826590">
        <w:t>Is the platform operated through continuous pressure on the controls, and can it be operated by people with limited strength or manual dexterity?</w:t>
      </w:r>
    </w:p>
    <w:sectPr w:rsidR="00826590" w:rsidRPr="00826590" w:rsidSect="001921FD">
      <w:footerReference w:type="default" r:id="rId8"/>
      <w:pgSz w:w="11906" w:h="16838" w:code="9"/>
      <w:pgMar w:top="1134" w:right="680" w:bottom="1701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694" w:rsidRDefault="00AC0694" w:rsidP="004D189A">
      <w:pPr>
        <w:spacing w:after="0" w:line="240" w:lineRule="auto"/>
      </w:pPr>
      <w:r>
        <w:separator/>
      </w:r>
    </w:p>
  </w:endnote>
  <w:endnote w:type="continuationSeparator" w:id="0">
    <w:p w:rsidR="00AC0694" w:rsidRDefault="00AC0694" w:rsidP="004D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5FA" w:rsidRDefault="004925FA" w:rsidP="00CD19F8">
    <w:pPr>
      <w:pStyle w:val="Footer"/>
      <w:tabs>
        <w:tab w:val="left" w:pos="8846"/>
      </w:tabs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4164CF96" wp14:editId="537C8CBA">
          <wp:simplePos x="0" y="0"/>
          <wp:positionH relativeFrom="column">
            <wp:posOffset>5280231</wp:posOffset>
          </wp:positionH>
          <wp:positionV relativeFrom="paragraph">
            <wp:posOffset>-115846</wp:posOffset>
          </wp:positionV>
          <wp:extent cx="1403985" cy="340525"/>
          <wp:effectExtent l="0" t="0" r="5715" b="2540"/>
          <wp:wrapNone/>
          <wp:docPr id="3" name="Picture 3" title="Sightsaver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RZ_RY_TK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3985" cy="34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 w:rsidR="002E53B6">
      <w:rPr>
        <w:noProof/>
      </w:rPr>
      <w:t>6</w:t>
    </w:r>
    <w:r>
      <w:rPr>
        <w:noProof/>
      </w:rPr>
      <w:fldChar w:fldCharType="end"/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2F903D" wp14:editId="77BD57BD">
              <wp:simplePos x="0" y="0"/>
              <wp:positionH relativeFrom="page">
                <wp:posOffset>0</wp:posOffset>
              </wp:positionH>
              <wp:positionV relativeFrom="page">
                <wp:posOffset>9792970</wp:posOffset>
              </wp:positionV>
              <wp:extent cx="7560000" cy="0"/>
              <wp:effectExtent l="0" t="19050" r="3175" b="19050"/>
              <wp:wrapNone/>
              <wp:docPr id="35" name="Straight Connector 35" title="&quot; &quot;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000" cy="0"/>
                      </a:xfrm>
                      <a:prstGeom prst="line">
                        <a:avLst/>
                      </a:prstGeom>
                      <a:ln w="28575"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1D9A16" id="Straight Connector 35" o:spid="_x0000_s1026" alt="Title: &quot; &quot;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771.1pt" to="595.3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" strokecolor="#ffb513 [3044]" strokeweight="2.25pt">
              <v:stroke dashstyle="1 1"/>
              <w10:wrap anchorx="page" anchory="page"/>
            </v:line>
          </w:pict>
        </mc:Fallback>
      </mc:AlternateContent>
    </w:r>
    <w:r>
      <w:rPr>
        <w:noProof/>
      </w:rPr>
      <w:tab/>
    </w:r>
    <w:sdt>
      <w:sdtPr>
        <w:rPr>
          <w:noProof/>
        </w:rPr>
        <w:id w:val="-2070872051"/>
      </w:sdtPr>
      <w:sdtEndPr/>
      <w:sdtContent>
        <w:r w:rsidR="0002066E">
          <w:t xml:space="preserve">Accessibility audit checklist </w:t>
        </w:r>
      </w:sdtContent>
    </w:sdt>
    <w:r w:rsidR="00CD19F8"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694" w:rsidRDefault="00AC0694" w:rsidP="004D189A">
      <w:pPr>
        <w:spacing w:after="0" w:line="240" w:lineRule="auto"/>
      </w:pPr>
      <w:r>
        <w:separator/>
      </w:r>
    </w:p>
  </w:footnote>
  <w:footnote w:type="continuationSeparator" w:id="0">
    <w:p w:rsidR="00AC0694" w:rsidRDefault="00AC0694" w:rsidP="004D1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6FAEF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9CAF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4A3B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E231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4E4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80F3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18E4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F253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9A6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D4044F4"/>
    <w:lvl w:ilvl="0">
      <w:start w:val="1"/>
      <w:numFmt w:val="bullet"/>
      <w:pStyle w:val="ListBullet"/>
      <w:lvlText w:val="·"/>
      <w:lvlJc w:val="left"/>
      <w:pPr>
        <w:ind w:left="360" w:hanging="360"/>
      </w:pPr>
      <w:rPr>
        <w:rFonts w:ascii="Symbol" w:hAnsi="Symbol" w:hint="default"/>
        <w:color w:val="960051"/>
      </w:rPr>
    </w:lvl>
  </w:abstractNum>
  <w:abstractNum w:abstractNumId="10" w15:restartNumberingAfterBreak="0">
    <w:nsid w:val="039F0C00"/>
    <w:multiLevelType w:val="hybridMultilevel"/>
    <w:tmpl w:val="F7C85AE2"/>
    <w:lvl w:ilvl="0" w:tplc="0DE8D36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97402"/>
    <w:multiLevelType w:val="hybridMultilevel"/>
    <w:tmpl w:val="A962ACC6"/>
    <w:lvl w:ilvl="0" w:tplc="A1443350">
      <w:start w:val="1"/>
      <w:numFmt w:val="bullet"/>
      <w:pStyle w:val="Casestudybullet"/>
      <w:lvlText w:val="·"/>
      <w:lvlJc w:val="left"/>
      <w:pPr>
        <w:ind w:left="720" w:hanging="360"/>
      </w:pPr>
      <w:rPr>
        <w:rFonts w:ascii="Symbol" w:hAnsi="Symbol" w:hint="default"/>
        <w:color w:val="9600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272EA"/>
    <w:multiLevelType w:val="hybridMultilevel"/>
    <w:tmpl w:val="7C22BF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676AB"/>
    <w:multiLevelType w:val="hybridMultilevel"/>
    <w:tmpl w:val="6ABAF786"/>
    <w:lvl w:ilvl="0" w:tplc="0DE8D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E7068"/>
    <w:multiLevelType w:val="hybridMultilevel"/>
    <w:tmpl w:val="1338A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556C9"/>
    <w:multiLevelType w:val="hybridMultilevel"/>
    <w:tmpl w:val="1E62D97E"/>
    <w:lvl w:ilvl="0" w:tplc="4DC60554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C32F0"/>
    <w:multiLevelType w:val="hybridMultilevel"/>
    <w:tmpl w:val="88A00B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90A9A"/>
    <w:multiLevelType w:val="hybridMultilevel"/>
    <w:tmpl w:val="BFC44626"/>
    <w:lvl w:ilvl="0" w:tplc="ED5ECF48">
      <w:start w:val="1"/>
      <w:numFmt w:val="bullet"/>
      <w:pStyle w:val="Bullet2"/>
      <w:lvlText w:val="–"/>
      <w:lvlJc w:val="left"/>
      <w:pPr>
        <w:ind w:left="890" w:hanging="360"/>
      </w:pPr>
      <w:rPr>
        <w:rFonts w:ascii="Georgia" w:hAnsi="Georgia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FEF3BD4"/>
    <w:multiLevelType w:val="hybridMultilevel"/>
    <w:tmpl w:val="0B6C75B8"/>
    <w:lvl w:ilvl="0" w:tplc="0DE8D36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F15DB"/>
    <w:multiLevelType w:val="hybridMultilevel"/>
    <w:tmpl w:val="D5800D2A"/>
    <w:lvl w:ilvl="0" w:tplc="8CFC3C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5029D"/>
    <w:multiLevelType w:val="hybridMultilevel"/>
    <w:tmpl w:val="B3206E8A"/>
    <w:lvl w:ilvl="0" w:tplc="5656745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131B4"/>
    <w:multiLevelType w:val="hybridMultilevel"/>
    <w:tmpl w:val="0B6C75B8"/>
    <w:lvl w:ilvl="0" w:tplc="0DE8D36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2738A"/>
    <w:multiLevelType w:val="hybridMultilevel"/>
    <w:tmpl w:val="D2602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A3E48"/>
    <w:multiLevelType w:val="hybridMultilevel"/>
    <w:tmpl w:val="2BC48620"/>
    <w:lvl w:ilvl="0" w:tplc="8CFC3C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7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20"/>
  </w:num>
  <w:num w:numId="14">
    <w:abstractNumId w:val="22"/>
  </w:num>
  <w:num w:numId="15">
    <w:abstractNumId w:val="12"/>
  </w:num>
  <w:num w:numId="16">
    <w:abstractNumId w:val="16"/>
  </w:num>
  <w:num w:numId="17">
    <w:abstractNumId w:val="14"/>
  </w:num>
  <w:num w:numId="18">
    <w:abstractNumId w:val="20"/>
    <w:lvlOverride w:ilvl="0">
      <w:startOverride w:val="1"/>
    </w:lvlOverride>
  </w:num>
  <w:num w:numId="19">
    <w:abstractNumId w:val="20"/>
    <w:lvlOverride w:ilvl="0">
      <w:startOverride w:val="1"/>
    </w:lvlOverride>
  </w:num>
  <w:num w:numId="20">
    <w:abstractNumId w:val="20"/>
    <w:lvlOverride w:ilvl="0">
      <w:startOverride w:val="1"/>
    </w:lvlOverride>
  </w:num>
  <w:num w:numId="21">
    <w:abstractNumId w:val="15"/>
  </w:num>
  <w:num w:numId="22">
    <w:abstractNumId w:val="18"/>
  </w:num>
  <w:num w:numId="23">
    <w:abstractNumId w:val="13"/>
  </w:num>
  <w:num w:numId="24">
    <w:abstractNumId w:val="10"/>
  </w:num>
  <w:num w:numId="25">
    <w:abstractNumId w:val="21"/>
  </w:num>
  <w:num w:numId="26">
    <w:abstractNumId w:val="23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3C"/>
    <w:rsid w:val="00004128"/>
    <w:rsid w:val="0002066E"/>
    <w:rsid w:val="00044087"/>
    <w:rsid w:val="00056148"/>
    <w:rsid w:val="00073790"/>
    <w:rsid w:val="00082C9F"/>
    <w:rsid w:val="000E0336"/>
    <w:rsid w:val="000F13C0"/>
    <w:rsid w:val="001041C6"/>
    <w:rsid w:val="001107E9"/>
    <w:rsid w:val="00150086"/>
    <w:rsid w:val="00153FCC"/>
    <w:rsid w:val="00155402"/>
    <w:rsid w:val="00161868"/>
    <w:rsid w:val="001921FD"/>
    <w:rsid w:val="001A261D"/>
    <w:rsid w:val="001A2C6E"/>
    <w:rsid w:val="001A30F3"/>
    <w:rsid w:val="001B7DCE"/>
    <w:rsid w:val="001C0FA5"/>
    <w:rsid w:val="001C5CF1"/>
    <w:rsid w:val="00235E90"/>
    <w:rsid w:val="0025678D"/>
    <w:rsid w:val="00265FC5"/>
    <w:rsid w:val="00297B5B"/>
    <w:rsid w:val="002B44DD"/>
    <w:rsid w:val="002C30E6"/>
    <w:rsid w:val="002E1B86"/>
    <w:rsid w:val="002E53B6"/>
    <w:rsid w:val="0031513E"/>
    <w:rsid w:val="00356B93"/>
    <w:rsid w:val="0037297D"/>
    <w:rsid w:val="003737B2"/>
    <w:rsid w:val="00390088"/>
    <w:rsid w:val="003945EA"/>
    <w:rsid w:val="003B46F5"/>
    <w:rsid w:val="003B5899"/>
    <w:rsid w:val="003E4ABB"/>
    <w:rsid w:val="003F1D38"/>
    <w:rsid w:val="004338A7"/>
    <w:rsid w:val="0043768A"/>
    <w:rsid w:val="00437F42"/>
    <w:rsid w:val="0044661D"/>
    <w:rsid w:val="004524AA"/>
    <w:rsid w:val="00460B0C"/>
    <w:rsid w:val="0046606F"/>
    <w:rsid w:val="004669B7"/>
    <w:rsid w:val="00472356"/>
    <w:rsid w:val="004925FA"/>
    <w:rsid w:val="004B3BF5"/>
    <w:rsid w:val="004C71E4"/>
    <w:rsid w:val="004D05ED"/>
    <w:rsid w:val="004D189A"/>
    <w:rsid w:val="004D3801"/>
    <w:rsid w:val="004D59D4"/>
    <w:rsid w:val="004E4336"/>
    <w:rsid w:val="004E4C71"/>
    <w:rsid w:val="004F576A"/>
    <w:rsid w:val="00513ED3"/>
    <w:rsid w:val="0052345E"/>
    <w:rsid w:val="005317B6"/>
    <w:rsid w:val="00534BBF"/>
    <w:rsid w:val="00541833"/>
    <w:rsid w:val="005B796B"/>
    <w:rsid w:val="005C2EAC"/>
    <w:rsid w:val="005C52B4"/>
    <w:rsid w:val="005D5547"/>
    <w:rsid w:val="005D754B"/>
    <w:rsid w:val="006356ED"/>
    <w:rsid w:val="0063630C"/>
    <w:rsid w:val="00657288"/>
    <w:rsid w:val="00660AA6"/>
    <w:rsid w:val="00674CF3"/>
    <w:rsid w:val="006820EB"/>
    <w:rsid w:val="00694858"/>
    <w:rsid w:val="006967D0"/>
    <w:rsid w:val="006B21DE"/>
    <w:rsid w:val="006B53C1"/>
    <w:rsid w:val="006B61A7"/>
    <w:rsid w:val="006E2DA8"/>
    <w:rsid w:val="006F28DF"/>
    <w:rsid w:val="006F68FE"/>
    <w:rsid w:val="00700F94"/>
    <w:rsid w:val="00705855"/>
    <w:rsid w:val="00724A05"/>
    <w:rsid w:val="00780C30"/>
    <w:rsid w:val="007A02C3"/>
    <w:rsid w:val="007A1EEE"/>
    <w:rsid w:val="00822102"/>
    <w:rsid w:val="008235C9"/>
    <w:rsid w:val="00826590"/>
    <w:rsid w:val="00827AE8"/>
    <w:rsid w:val="0083177F"/>
    <w:rsid w:val="00844C34"/>
    <w:rsid w:val="00846813"/>
    <w:rsid w:val="00864BBA"/>
    <w:rsid w:val="00881DE9"/>
    <w:rsid w:val="0089736D"/>
    <w:rsid w:val="008A58C6"/>
    <w:rsid w:val="008C1526"/>
    <w:rsid w:val="008C269E"/>
    <w:rsid w:val="008C3E5D"/>
    <w:rsid w:val="008C4DBE"/>
    <w:rsid w:val="008D26EE"/>
    <w:rsid w:val="008D4D8B"/>
    <w:rsid w:val="009039FD"/>
    <w:rsid w:val="00913582"/>
    <w:rsid w:val="00964C5D"/>
    <w:rsid w:val="00972FE2"/>
    <w:rsid w:val="0097629B"/>
    <w:rsid w:val="00994671"/>
    <w:rsid w:val="00997091"/>
    <w:rsid w:val="009C727D"/>
    <w:rsid w:val="009D1C67"/>
    <w:rsid w:val="00A02010"/>
    <w:rsid w:val="00A0773D"/>
    <w:rsid w:val="00A23061"/>
    <w:rsid w:val="00A325DC"/>
    <w:rsid w:val="00A35018"/>
    <w:rsid w:val="00AA273F"/>
    <w:rsid w:val="00AB100F"/>
    <w:rsid w:val="00AC0694"/>
    <w:rsid w:val="00AC6D11"/>
    <w:rsid w:val="00AE0006"/>
    <w:rsid w:val="00AE00B8"/>
    <w:rsid w:val="00AE3BEF"/>
    <w:rsid w:val="00AF34B9"/>
    <w:rsid w:val="00B37A60"/>
    <w:rsid w:val="00B4037F"/>
    <w:rsid w:val="00B46529"/>
    <w:rsid w:val="00B52B3C"/>
    <w:rsid w:val="00B5610A"/>
    <w:rsid w:val="00B637FA"/>
    <w:rsid w:val="00B842F8"/>
    <w:rsid w:val="00BB5997"/>
    <w:rsid w:val="00BC06A4"/>
    <w:rsid w:val="00BC0BF4"/>
    <w:rsid w:val="00BC5287"/>
    <w:rsid w:val="00BF7295"/>
    <w:rsid w:val="00C0333A"/>
    <w:rsid w:val="00C05209"/>
    <w:rsid w:val="00C176A6"/>
    <w:rsid w:val="00C225C4"/>
    <w:rsid w:val="00C2532D"/>
    <w:rsid w:val="00C619B8"/>
    <w:rsid w:val="00C6454F"/>
    <w:rsid w:val="00C92791"/>
    <w:rsid w:val="00C95888"/>
    <w:rsid w:val="00C96636"/>
    <w:rsid w:val="00CB0C93"/>
    <w:rsid w:val="00CD19F8"/>
    <w:rsid w:val="00CE1C06"/>
    <w:rsid w:val="00CF3913"/>
    <w:rsid w:val="00D1275E"/>
    <w:rsid w:val="00D128BB"/>
    <w:rsid w:val="00D33078"/>
    <w:rsid w:val="00D46A5D"/>
    <w:rsid w:val="00D66D66"/>
    <w:rsid w:val="00D80818"/>
    <w:rsid w:val="00DA15AB"/>
    <w:rsid w:val="00DC08E2"/>
    <w:rsid w:val="00DC3554"/>
    <w:rsid w:val="00E42036"/>
    <w:rsid w:val="00E44BA5"/>
    <w:rsid w:val="00E52B42"/>
    <w:rsid w:val="00E93C16"/>
    <w:rsid w:val="00EA0708"/>
    <w:rsid w:val="00EC6AFE"/>
    <w:rsid w:val="00EE4A33"/>
    <w:rsid w:val="00F274A6"/>
    <w:rsid w:val="00F306E4"/>
    <w:rsid w:val="00F37D7B"/>
    <w:rsid w:val="00F50B54"/>
    <w:rsid w:val="00F54E75"/>
    <w:rsid w:val="00F62401"/>
    <w:rsid w:val="00F671E1"/>
    <w:rsid w:val="00F86160"/>
    <w:rsid w:val="00F86D3C"/>
    <w:rsid w:val="00FA36F8"/>
    <w:rsid w:val="00FB38EA"/>
    <w:rsid w:val="00FB4631"/>
    <w:rsid w:val="00FB5D71"/>
    <w:rsid w:val="00FC617D"/>
    <w:rsid w:val="00FC7350"/>
    <w:rsid w:val="00FD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200719"/>
  <w15:docId w15:val="{2177430F-F5BE-4488-AA7A-F6F3AD8A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2" w:unhideWhenUsed="1" w:qFormat="1"/>
    <w:lsdException w:name="heading 7" w:semiHidden="1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DCE"/>
    <w:pPr>
      <w:spacing w:after="16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A0773D"/>
    <w:pPr>
      <w:keepNext/>
      <w:keepLines/>
      <w:spacing w:after="240"/>
      <w:outlineLvl w:val="0"/>
    </w:pPr>
    <w:rPr>
      <w:rFonts w:eastAsiaTheme="majorEastAsia" w:cstheme="majorBidi"/>
      <w:b/>
      <w:bCs/>
      <w:color w:val="960051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2"/>
    <w:qFormat/>
    <w:rsid w:val="00881DE9"/>
    <w:pPr>
      <w:keepNext/>
      <w:keepLines/>
      <w:spacing w:after="240"/>
      <w:outlineLvl w:val="1"/>
    </w:pPr>
    <w:rPr>
      <w:rFonts w:eastAsiaTheme="majorEastAsia" w:cstheme="majorBidi"/>
      <w:bCs/>
      <w:sz w:val="48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F306E4"/>
    <w:pPr>
      <w:keepNext/>
      <w:keepLines/>
      <w:pBdr>
        <w:bottom w:val="dotted" w:sz="18" w:space="1" w:color="FFBB22"/>
      </w:pBdr>
      <w:spacing w:after="240"/>
      <w:outlineLvl w:val="2"/>
    </w:pPr>
    <w:rPr>
      <w:rFonts w:eastAsiaTheme="majorEastAsia" w:cstheme="majorBidi"/>
      <w:b/>
      <w:bCs/>
      <w:color w:val="960051"/>
      <w:sz w:val="36"/>
    </w:rPr>
  </w:style>
  <w:style w:type="paragraph" w:styleId="Heading4">
    <w:name w:val="heading 4"/>
    <w:basedOn w:val="Normal"/>
    <w:next w:val="Normal"/>
    <w:link w:val="Heading4Char"/>
    <w:uiPriority w:val="2"/>
    <w:qFormat/>
    <w:rsid w:val="00F306E4"/>
    <w:pPr>
      <w:keepNext/>
      <w:keepLines/>
      <w:spacing w:after="240"/>
      <w:outlineLvl w:val="3"/>
    </w:pPr>
    <w:rPr>
      <w:rFonts w:eastAsiaTheme="majorEastAsia" w:cstheme="majorBidi"/>
      <w:b/>
      <w:bCs/>
      <w:iCs/>
      <w:color w:val="403A60"/>
      <w:sz w:val="36"/>
    </w:rPr>
  </w:style>
  <w:style w:type="paragraph" w:styleId="Heading5">
    <w:name w:val="heading 5"/>
    <w:basedOn w:val="Normal"/>
    <w:next w:val="Normal"/>
    <w:link w:val="Heading5Char"/>
    <w:uiPriority w:val="2"/>
    <w:qFormat/>
    <w:rsid w:val="00F306E4"/>
    <w:pPr>
      <w:keepNext/>
      <w:keepLines/>
      <w:spacing w:after="240"/>
      <w:outlineLvl w:val="4"/>
    </w:pPr>
    <w:rPr>
      <w:rFonts w:eastAsiaTheme="majorEastAsia" w:cstheme="majorBidi"/>
      <w:b/>
      <w:color w:val="403A60"/>
      <w:sz w:val="28"/>
    </w:rPr>
  </w:style>
  <w:style w:type="paragraph" w:styleId="Heading6">
    <w:name w:val="heading 6"/>
    <w:basedOn w:val="Normal"/>
    <w:next w:val="Normal"/>
    <w:link w:val="Heading6Char"/>
    <w:uiPriority w:val="2"/>
    <w:qFormat/>
    <w:rsid w:val="002B44DD"/>
    <w:pPr>
      <w:keepNext/>
      <w:keepLines/>
      <w:spacing w:after="240"/>
      <w:outlineLvl w:val="5"/>
    </w:pPr>
    <w:rPr>
      <w:rFonts w:asciiTheme="majorHAnsi" w:eastAsiaTheme="majorEastAsia" w:hAnsiTheme="majorHAnsi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674CF3"/>
    <w:rPr>
      <w:rFonts w:ascii="Arial" w:eastAsiaTheme="majorEastAsia" w:hAnsi="Arial" w:cstheme="majorBidi"/>
      <w:b/>
      <w:bCs/>
      <w:color w:val="960051"/>
      <w:sz w:val="4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674CF3"/>
    <w:rPr>
      <w:rFonts w:ascii="Arial" w:eastAsiaTheme="majorEastAsia" w:hAnsi="Arial" w:cstheme="majorBidi"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674CF3"/>
    <w:rPr>
      <w:rFonts w:ascii="Arial" w:eastAsiaTheme="majorEastAsia" w:hAnsi="Arial" w:cstheme="majorBidi"/>
      <w:b/>
      <w:bCs/>
      <w:color w:val="960051"/>
      <w:sz w:val="36"/>
    </w:rPr>
  </w:style>
  <w:style w:type="character" w:customStyle="1" w:styleId="Heading4Char">
    <w:name w:val="Heading 4 Char"/>
    <w:basedOn w:val="DefaultParagraphFont"/>
    <w:link w:val="Heading4"/>
    <w:uiPriority w:val="2"/>
    <w:rsid w:val="00674CF3"/>
    <w:rPr>
      <w:rFonts w:ascii="Arial" w:eastAsiaTheme="majorEastAsia" w:hAnsi="Arial" w:cstheme="majorBidi"/>
      <w:b/>
      <w:bCs/>
      <w:iCs/>
      <w:color w:val="403A60"/>
      <w:sz w:val="36"/>
    </w:rPr>
  </w:style>
  <w:style w:type="character" w:customStyle="1" w:styleId="Heading5Char">
    <w:name w:val="Heading 5 Char"/>
    <w:basedOn w:val="DefaultParagraphFont"/>
    <w:link w:val="Heading5"/>
    <w:uiPriority w:val="2"/>
    <w:rsid w:val="00674CF3"/>
    <w:rPr>
      <w:rFonts w:ascii="Arial" w:eastAsiaTheme="majorEastAsia" w:hAnsi="Arial" w:cstheme="majorBidi"/>
      <w:b/>
      <w:color w:val="403A60"/>
      <w:sz w:val="28"/>
    </w:rPr>
  </w:style>
  <w:style w:type="character" w:customStyle="1" w:styleId="Heading6Char">
    <w:name w:val="Heading 6 Char"/>
    <w:basedOn w:val="DefaultParagraphFont"/>
    <w:link w:val="Heading6"/>
    <w:uiPriority w:val="2"/>
    <w:rsid w:val="00674CF3"/>
    <w:rPr>
      <w:rFonts w:asciiTheme="majorHAnsi" w:eastAsiaTheme="majorEastAsia" w:hAnsiTheme="majorHAnsi" w:cstheme="majorBidi"/>
      <w:b/>
      <w:iCs/>
      <w:sz w:val="24"/>
    </w:rPr>
  </w:style>
  <w:style w:type="paragraph" w:styleId="ListBullet">
    <w:name w:val="List Bullet"/>
    <w:basedOn w:val="Normal"/>
    <w:uiPriority w:val="99"/>
    <w:semiHidden/>
    <w:rsid w:val="002B44DD"/>
    <w:pPr>
      <w:numPr>
        <w:numId w:val="1"/>
      </w:numPr>
      <w:ind w:left="170" w:hanging="170"/>
      <w:contextualSpacing/>
    </w:pPr>
  </w:style>
  <w:style w:type="paragraph" w:customStyle="1" w:styleId="Bullet1">
    <w:name w:val="Bullet1"/>
    <w:basedOn w:val="ListBullet"/>
    <w:uiPriority w:val="2"/>
    <w:qFormat/>
    <w:rsid w:val="00694858"/>
    <w:pPr>
      <w:ind w:left="227" w:hanging="227"/>
    </w:pPr>
  </w:style>
  <w:style w:type="paragraph" w:customStyle="1" w:styleId="Bullet2">
    <w:name w:val="Bullet2"/>
    <w:basedOn w:val="Bullet1"/>
    <w:uiPriority w:val="2"/>
    <w:qFormat/>
    <w:rsid w:val="00694858"/>
    <w:pPr>
      <w:numPr>
        <w:numId w:val="6"/>
      </w:numPr>
      <w:ind w:left="454" w:hanging="227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B842F8"/>
    <w:rPr>
      <w:iCs/>
      <w:color w:val="960051"/>
      <w:sz w:val="28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B46F5"/>
    <w:rPr>
      <w:rFonts w:ascii="Arial" w:hAnsi="Arial"/>
      <w:iCs/>
      <w:color w:val="960051"/>
      <w:sz w:val="28"/>
    </w:rPr>
  </w:style>
  <w:style w:type="paragraph" w:styleId="Caption">
    <w:name w:val="caption"/>
    <w:basedOn w:val="Normal"/>
    <w:next w:val="Normal"/>
    <w:uiPriority w:val="4"/>
    <w:qFormat/>
    <w:rsid w:val="004D189A"/>
    <w:pPr>
      <w:spacing w:after="120" w:line="240" w:lineRule="auto"/>
    </w:pPr>
    <w:rPr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1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89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FA36F8"/>
    <w:pPr>
      <w:tabs>
        <w:tab w:val="left" w:pos="102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6F8"/>
    <w:rPr>
      <w:rFonts w:ascii="Arial" w:hAnsi="Arial"/>
      <w:sz w:val="24"/>
    </w:rPr>
  </w:style>
  <w:style w:type="character" w:styleId="PlaceholderText">
    <w:name w:val="Placeholder Text"/>
    <w:basedOn w:val="DefaultParagraphFont"/>
    <w:uiPriority w:val="99"/>
    <w:semiHidden/>
    <w:rsid w:val="00FA36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6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62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62401"/>
    <w:pPr>
      <w:spacing w:after="0" w:line="240" w:lineRule="auto"/>
    </w:pPr>
    <w:rPr>
      <w:rFonts w:ascii="Arial" w:hAnsi="Arial"/>
      <w:sz w:val="24"/>
    </w:rPr>
  </w:style>
  <w:style w:type="paragraph" w:styleId="Title">
    <w:name w:val="Title"/>
    <w:basedOn w:val="Normal"/>
    <w:link w:val="TitleChar"/>
    <w:uiPriority w:val="10"/>
    <w:rsid w:val="00F50B54"/>
    <w:pPr>
      <w:spacing w:after="0" w:line="240" w:lineRule="auto"/>
      <w:contextualSpacing/>
    </w:pPr>
    <w:rPr>
      <w:rFonts w:eastAsiaTheme="majorEastAsia" w:cstheme="majorBidi"/>
      <w:b/>
      <w:color w:val="FFFFFF" w:themeColor="background1"/>
      <w:spacing w:val="5"/>
      <w:kern w:val="28"/>
      <w:sz w:val="68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3B46F5"/>
    <w:rPr>
      <w:rFonts w:ascii="Arial" w:eastAsiaTheme="majorEastAsia" w:hAnsi="Arial" w:cstheme="majorBidi"/>
      <w:b/>
      <w:color w:val="FFFFFF" w:themeColor="background1"/>
      <w:spacing w:val="5"/>
      <w:kern w:val="28"/>
      <w:sz w:val="68"/>
      <w:szCs w:val="52"/>
      <w:lang w:val="en-US" w:eastAsia="ja-JP"/>
    </w:rPr>
  </w:style>
  <w:style w:type="paragraph" w:styleId="Subtitle">
    <w:name w:val="Subtitle"/>
    <w:basedOn w:val="Normal"/>
    <w:link w:val="SubtitleChar"/>
    <w:uiPriority w:val="11"/>
    <w:rsid w:val="00265FC5"/>
    <w:pPr>
      <w:numPr>
        <w:ilvl w:val="1"/>
      </w:numPr>
      <w:spacing w:after="0" w:line="240" w:lineRule="auto"/>
    </w:pPr>
    <w:rPr>
      <w:rFonts w:eastAsiaTheme="majorEastAsia" w:cstheme="majorBidi"/>
      <w:iCs/>
      <w:color w:val="FFFFFF"/>
      <w:spacing w:val="15"/>
      <w:sz w:val="56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B46F5"/>
    <w:rPr>
      <w:rFonts w:ascii="Arial" w:eastAsiaTheme="majorEastAsia" w:hAnsi="Arial" w:cstheme="majorBidi"/>
      <w:iCs/>
      <w:color w:val="FFFFFF"/>
      <w:spacing w:val="15"/>
      <w:sz w:val="56"/>
      <w:szCs w:val="24"/>
      <w:lang w:val="en-US" w:eastAsia="ja-JP"/>
    </w:rPr>
  </w:style>
  <w:style w:type="paragraph" w:customStyle="1" w:styleId="Titleblack">
    <w:name w:val="Title black"/>
    <w:basedOn w:val="Title"/>
    <w:rsid w:val="0063630C"/>
    <w:rPr>
      <w:color w:val="auto"/>
    </w:rPr>
  </w:style>
  <w:style w:type="paragraph" w:customStyle="1" w:styleId="Subtitleblack">
    <w:name w:val="Subtitle black"/>
    <w:basedOn w:val="Subtitle"/>
    <w:rsid w:val="0063630C"/>
    <w:rPr>
      <w:color w:val="auto"/>
    </w:rPr>
  </w:style>
  <w:style w:type="character" w:customStyle="1" w:styleId="A12">
    <w:name w:val="A12"/>
    <w:uiPriority w:val="99"/>
    <w:semiHidden/>
    <w:rsid w:val="00B5610A"/>
    <w:rPr>
      <w:color w:val="FFFFFF"/>
      <w:sz w:val="44"/>
      <w:szCs w:val="44"/>
    </w:rPr>
  </w:style>
  <w:style w:type="paragraph" w:customStyle="1" w:styleId="Casestudytext">
    <w:name w:val="Case study text"/>
    <w:basedOn w:val="NoSpacing"/>
    <w:uiPriority w:val="3"/>
    <w:qFormat/>
    <w:rsid w:val="000E0336"/>
    <w:pPr>
      <w:spacing w:after="120"/>
    </w:pPr>
    <w:rPr>
      <w:color w:val="403A60"/>
      <w:sz w:val="22"/>
    </w:rPr>
  </w:style>
  <w:style w:type="paragraph" w:customStyle="1" w:styleId="Casestudybullet">
    <w:name w:val="Case study bullet"/>
    <w:basedOn w:val="Casestudytext"/>
    <w:uiPriority w:val="3"/>
    <w:qFormat/>
    <w:rsid w:val="000E0336"/>
    <w:pPr>
      <w:numPr>
        <w:numId w:val="12"/>
      </w:numPr>
      <w:ind w:left="227" w:hanging="227"/>
    </w:pPr>
  </w:style>
  <w:style w:type="table" w:styleId="ColorfulList-Accent2">
    <w:name w:val="Colorful List Accent 2"/>
    <w:basedOn w:val="TableNormal"/>
    <w:uiPriority w:val="72"/>
    <w:rsid w:val="000E0336"/>
    <w:pPr>
      <w:spacing w:after="0" w:line="240" w:lineRule="auto"/>
    </w:pPr>
    <w:rPr>
      <w:rFonts w:ascii="Arial" w:hAnsi="Arial"/>
      <w:color w:val="000000" w:themeColor="text1"/>
    </w:rPr>
    <w:tblPr>
      <w:tblStyleRowBandSize w:val="1"/>
      <w:tblStyleColBandSize w:val="1"/>
      <w:tblBorders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D9D9D9" w:themeFill="background1" w:themeFillShade="D9"/>
    </w:tcPr>
    <w:tblStylePr w:type="firstRow">
      <w:rPr>
        <w:b w:val="0"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780040" w:themeFill="accent2" w:themeFillShade="CC"/>
      </w:tcPr>
    </w:tblStylePr>
    <w:tblStylePr w:type="lastRow">
      <w:rPr>
        <w:b/>
        <w:bCs/>
        <w:color w:val="7800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background1" w:themeFillShade="D9"/>
      </w:tcPr>
    </w:tblStylePr>
    <w:tblStylePr w:type="band2Vert">
      <w:tblPr/>
      <w:tcPr>
        <w:shd w:val="clear" w:color="auto" w:fill="D9D9D9" w:themeFill="background1" w:themeFillShade="D9"/>
      </w:tcPr>
    </w:tblStylePr>
    <w:tblStylePr w:type="band1Horz">
      <w:tblPr/>
      <w:tcPr>
        <w:tcBorders>
          <w:insideH w:val="nil"/>
        </w:tcBorders>
        <w:shd w:val="clear" w:color="auto" w:fill="D9D9D9" w:themeFill="background1" w:themeFillShade="D9"/>
      </w:tcPr>
    </w:tblStylePr>
    <w:tblStylePr w:type="band2Horz">
      <w:tblPr/>
      <w:tcPr>
        <w:tcBorders>
          <w:insideH w:val="nil"/>
        </w:tcBorders>
        <w:shd w:val="clear" w:color="auto" w:fill="D9D9D9" w:themeFill="background1" w:themeFillShade="D9"/>
      </w:tcPr>
    </w:tblStylePr>
  </w:style>
  <w:style w:type="paragraph" w:customStyle="1" w:styleId="Pa13">
    <w:name w:val="Pa13"/>
    <w:basedOn w:val="Normal"/>
    <w:next w:val="Normal"/>
    <w:uiPriority w:val="99"/>
    <w:rsid w:val="000E0336"/>
    <w:pPr>
      <w:autoSpaceDE w:val="0"/>
      <w:autoSpaceDN w:val="0"/>
      <w:adjustRightInd w:val="0"/>
      <w:spacing w:after="0" w:line="221" w:lineRule="atLeast"/>
    </w:pPr>
    <w:rPr>
      <w:rFonts w:cs="Arial"/>
      <w:szCs w:val="24"/>
    </w:rPr>
  </w:style>
  <w:style w:type="paragraph" w:styleId="ListParagraph">
    <w:name w:val="List Paragraph"/>
    <w:basedOn w:val="Normal"/>
    <w:autoRedefine/>
    <w:uiPriority w:val="34"/>
    <w:qFormat/>
    <w:rsid w:val="0031513E"/>
    <w:pPr>
      <w:numPr>
        <w:numId w:val="21"/>
      </w:numPr>
      <w:spacing w:line="259" w:lineRule="auto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egel\ShareFile\Personal%20Folders\Sightsavers%20brand\Sightsavers%20Word%20NEW%20template.dotx" TargetMode="External"/></Relationships>
</file>

<file path=word/theme/theme1.xml><?xml version="1.0" encoding="utf-8"?>
<a:theme xmlns:a="http://schemas.openxmlformats.org/drawingml/2006/main" name="Office Theme">
  <a:themeElements>
    <a:clrScheme name="Sightsavers">
      <a:dk1>
        <a:sysClr val="windowText" lastClr="000000"/>
      </a:dk1>
      <a:lt1>
        <a:sysClr val="window" lastClr="FFFFFF"/>
      </a:lt1>
      <a:dk2>
        <a:srgbClr val="FFBB22"/>
      </a:dk2>
      <a:lt2>
        <a:srgbClr val="960051"/>
      </a:lt2>
      <a:accent1>
        <a:srgbClr val="FFBB22"/>
      </a:accent1>
      <a:accent2>
        <a:srgbClr val="960051"/>
      </a:accent2>
      <a:accent3>
        <a:srgbClr val="403A60"/>
      </a:accent3>
      <a:accent4>
        <a:srgbClr val="612141"/>
      </a:accent4>
      <a:accent5>
        <a:srgbClr val="80276C"/>
      </a:accent5>
      <a:accent6>
        <a:srgbClr val="AF272F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16E37-0150-427C-80BF-6EEA2A875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Sightsavers Word NEW template</Template>
  <TotalTime>171</TotalTime>
  <Pages>6</Pages>
  <Words>2311</Words>
  <Characters>13175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Pregel</dc:creator>
  <cp:lastModifiedBy>Kirsty Bridger</cp:lastModifiedBy>
  <cp:revision>13</cp:revision>
  <dcterms:created xsi:type="dcterms:W3CDTF">2019-09-23T15:11:00Z</dcterms:created>
  <dcterms:modified xsi:type="dcterms:W3CDTF">2019-09-26T08:50:00Z</dcterms:modified>
</cp:coreProperties>
</file>